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E8E" w:rsidRDefault="0074669E" w:rsidP="00587E8E">
      <w:pPr>
        <w:widowControl w:val="0"/>
        <w:autoSpaceDE w:val="0"/>
        <w:autoSpaceDN w:val="0"/>
        <w:spacing w:after="0" w:line="240" w:lineRule="auto"/>
        <w:rPr>
          <w:rFonts w:ascii="Times New Roman" w:eastAsia="Times New Roman" w:hAnsi="Times New Roman" w:cs="Times New Roman"/>
          <w:b/>
          <w:sz w:val="40"/>
          <w:szCs w:val="24"/>
        </w:rPr>
      </w:pPr>
      <w:bookmarkStart w:id="0" w:name="_GoBack"/>
      <w:bookmarkEnd w:id="0"/>
      <w:r w:rsidRPr="0074669E">
        <w:rPr>
          <w:rFonts w:ascii="Times New Roman" w:eastAsia="Times New Roman" w:hAnsi="Times New Roman" w:cs="Times New Roman"/>
          <w:b/>
          <w:noProof/>
          <w:sz w:val="40"/>
          <w:szCs w:val="24"/>
          <w:lang w:eastAsia="ru-RU"/>
        </w:rPr>
        <w:drawing>
          <wp:inline distT="0" distB="0" distL="0" distR="0">
            <wp:extent cx="9251528" cy="5444490"/>
            <wp:effectExtent l="0" t="0" r="6985" b="3810"/>
            <wp:docPr id="1" name="Рисунок 1" descr="C:\Users\User.WIN-1Q3ETAOKK8D\Downloads\Scan_0147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WIN-1Q3ETAOKK8D\Downloads\Scan_0147_page-0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252589" cy="5445114"/>
                    </a:xfrm>
                    <a:prstGeom prst="rect">
                      <a:avLst/>
                    </a:prstGeom>
                    <a:noFill/>
                    <a:ln>
                      <a:noFill/>
                    </a:ln>
                  </pic:spPr>
                </pic:pic>
              </a:graphicData>
            </a:graphic>
          </wp:inline>
        </w:drawing>
      </w:r>
    </w:p>
    <w:p w:rsidR="0074669E" w:rsidRDefault="0074669E" w:rsidP="00587E8E">
      <w:pPr>
        <w:widowControl w:val="0"/>
        <w:autoSpaceDE w:val="0"/>
        <w:autoSpaceDN w:val="0"/>
        <w:spacing w:after="0" w:line="240" w:lineRule="auto"/>
        <w:rPr>
          <w:rFonts w:ascii="Times New Roman" w:eastAsia="Times New Roman" w:hAnsi="Times New Roman" w:cs="Times New Roman"/>
          <w:b/>
          <w:sz w:val="40"/>
          <w:szCs w:val="24"/>
        </w:rPr>
      </w:pPr>
    </w:p>
    <w:p w:rsidR="0074669E" w:rsidRPr="009366F7" w:rsidRDefault="0074669E" w:rsidP="00587E8E">
      <w:pPr>
        <w:widowControl w:val="0"/>
        <w:autoSpaceDE w:val="0"/>
        <w:autoSpaceDN w:val="0"/>
        <w:spacing w:after="0" w:line="240" w:lineRule="auto"/>
        <w:rPr>
          <w:rFonts w:ascii="Times New Roman" w:eastAsia="Times New Roman" w:hAnsi="Times New Roman" w:cs="Times New Roman"/>
          <w:b/>
          <w:sz w:val="40"/>
          <w:szCs w:val="24"/>
        </w:rPr>
      </w:pPr>
    </w:p>
    <w:p w:rsidR="00587E8E" w:rsidRPr="00673708" w:rsidRDefault="00587E8E" w:rsidP="00673708">
      <w:pPr>
        <w:jc w:val="center"/>
        <w:rPr>
          <w:rFonts w:ascii="Times New Roman" w:hAnsi="Times New Roman" w:cs="Times New Roman"/>
          <w:b/>
          <w:sz w:val="24"/>
          <w:szCs w:val="24"/>
        </w:rPr>
      </w:pPr>
      <w:r w:rsidRPr="00587E8E">
        <w:rPr>
          <w:rFonts w:ascii="Times New Roman" w:eastAsia="Times New Roman" w:hAnsi="Times New Roman" w:cs="Times New Roman"/>
          <w:sz w:val="24"/>
          <w:szCs w:val="24"/>
          <w:lang w:eastAsia="ru-RU"/>
        </w:rPr>
        <w:t xml:space="preserve"> </w:t>
      </w:r>
      <w:r w:rsidRPr="00587E8E">
        <w:rPr>
          <w:rFonts w:ascii="Times New Roman" w:hAnsi="Times New Roman" w:cs="Times New Roman"/>
          <w:b/>
          <w:sz w:val="24"/>
          <w:szCs w:val="24"/>
        </w:rPr>
        <w:t>Пояснительная записка</w:t>
      </w:r>
    </w:p>
    <w:p w:rsidR="0081365F" w:rsidRPr="00587E8E" w:rsidRDefault="0081365F" w:rsidP="0009173F">
      <w:pPr>
        <w:jc w:val="both"/>
        <w:rPr>
          <w:rFonts w:ascii="Times New Roman" w:hAnsi="Times New Roman" w:cs="Times New Roman"/>
          <w:b/>
          <w:sz w:val="24"/>
          <w:szCs w:val="24"/>
        </w:rPr>
      </w:pPr>
      <w:r w:rsidRPr="00587E8E">
        <w:rPr>
          <w:rFonts w:ascii="Times New Roman" w:hAnsi="Times New Roman" w:cs="Times New Roman"/>
          <w:b/>
          <w:sz w:val="24"/>
          <w:szCs w:val="24"/>
        </w:rPr>
        <w:t>Рабочая программа основного общего образования по физике (7 -9 классы) «Точка роста»</w:t>
      </w:r>
      <w:r w:rsidR="00587E8E" w:rsidRPr="00587E8E">
        <w:rPr>
          <w:rFonts w:ascii="Times New Roman" w:hAnsi="Times New Roman" w:cs="Times New Roman"/>
        </w:rPr>
        <w:t xml:space="preserve"> </w:t>
      </w:r>
      <w:r w:rsidR="00587E8E" w:rsidRPr="00587E8E">
        <w:rPr>
          <w:rFonts w:ascii="Times New Roman" w:hAnsi="Times New Roman" w:cs="Times New Roman"/>
          <w:sz w:val="24"/>
          <w:szCs w:val="24"/>
        </w:rPr>
        <w:t>разработана в соответствии:</w:t>
      </w:r>
    </w:p>
    <w:p w:rsidR="00587E8E" w:rsidRPr="00587E8E" w:rsidRDefault="00587E8E" w:rsidP="00587E8E">
      <w:pPr>
        <w:jc w:val="both"/>
        <w:rPr>
          <w:rFonts w:ascii="Times New Roman" w:hAnsi="Times New Roman" w:cs="Times New Roman"/>
        </w:rPr>
      </w:pPr>
      <w:r w:rsidRPr="00587E8E">
        <w:rPr>
          <w:rFonts w:ascii="Times New Roman" w:hAnsi="Times New Roman" w:cs="Times New Roman"/>
        </w:rPr>
        <w:t>1.</w:t>
      </w:r>
      <w:r w:rsidRPr="00587E8E">
        <w:rPr>
          <w:rFonts w:ascii="Times New Roman" w:hAnsi="Times New Roman" w:cs="Times New Roman"/>
        </w:rPr>
        <w:tab/>
        <w:t>Федеральный закон от 29.12.2012 № 273-ФЗ (ред. от 31.07.2020) «Об образовании в Российской Федерации» (с изм. и доп., вступ. в силу с 01.09.2020).</w:t>
      </w:r>
    </w:p>
    <w:p w:rsidR="00587E8E" w:rsidRPr="00587E8E" w:rsidRDefault="00587E8E" w:rsidP="00587E8E">
      <w:pPr>
        <w:jc w:val="both"/>
        <w:rPr>
          <w:rFonts w:ascii="Times New Roman" w:hAnsi="Times New Roman" w:cs="Times New Roman"/>
        </w:rPr>
      </w:pPr>
      <w:r w:rsidRPr="00587E8E">
        <w:rPr>
          <w:rFonts w:ascii="Times New Roman" w:hAnsi="Times New Roman" w:cs="Times New Roman"/>
        </w:rPr>
        <w:t>2.</w:t>
      </w:r>
      <w:r w:rsidRPr="00587E8E">
        <w:rPr>
          <w:rFonts w:ascii="Times New Roman" w:hAnsi="Times New Roman" w:cs="Times New Roman"/>
        </w:rPr>
        <w:tab/>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rsidR="00587E8E" w:rsidRPr="00587E8E" w:rsidRDefault="00587E8E" w:rsidP="00587E8E">
      <w:pPr>
        <w:jc w:val="both"/>
        <w:rPr>
          <w:rFonts w:ascii="Times New Roman" w:hAnsi="Times New Roman" w:cs="Times New Roman"/>
        </w:rPr>
      </w:pPr>
      <w:r w:rsidRPr="00587E8E">
        <w:rPr>
          <w:rFonts w:ascii="Times New Roman" w:hAnsi="Times New Roman" w:cs="Times New Roman"/>
        </w:rPr>
        <w:t>3.</w:t>
      </w:r>
      <w:r w:rsidRPr="00587E8E">
        <w:rPr>
          <w:rFonts w:ascii="Times New Roman" w:hAnsi="Times New Roman" w:cs="Times New Roman"/>
        </w:rPr>
        <w:tab/>
        <w:t>Государственная программа Российской Федерации «Развитие образования» (утв. Постановлением Правительства РФ от 26.12.2017 № 1642 (ред. от 22.02.2021) «Об утверждении государственной программы Российской Федерации «Развитие образования».</w:t>
      </w:r>
    </w:p>
    <w:p w:rsidR="00587E8E" w:rsidRPr="00587E8E" w:rsidRDefault="00587E8E" w:rsidP="00587E8E">
      <w:pPr>
        <w:jc w:val="both"/>
        <w:rPr>
          <w:rFonts w:ascii="Times New Roman" w:hAnsi="Times New Roman" w:cs="Times New Roman"/>
        </w:rPr>
      </w:pPr>
      <w:r w:rsidRPr="00587E8E">
        <w:rPr>
          <w:rFonts w:ascii="Times New Roman" w:hAnsi="Times New Roman" w:cs="Times New Roman"/>
        </w:rPr>
        <w:t>4.</w:t>
      </w:r>
      <w:r w:rsidRPr="00587E8E">
        <w:rPr>
          <w:rFonts w:ascii="Times New Roman" w:hAnsi="Times New Roman" w:cs="Times New Roman"/>
        </w:rPr>
        <w:tab/>
        <w:t>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(Приказ Министерства труда и социальной защиты РФ от 18 октября 2013 г. № 544н, с изменениями, внесёнными приказом Министерства труда и соцзащиты РФ от 25.12.2014 № 1115н и от 5.08.2016 г.№ 422н).</w:t>
      </w:r>
    </w:p>
    <w:p w:rsidR="00587E8E" w:rsidRPr="00587E8E" w:rsidRDefault="00587E8E" w:rsidP="00587E8E">
      <w:pPr>
        <w:jc w:val="both"/>
        <w:rPr>
          <w:rFonts w:ascii="Times New Roman" w:hAnsi="Times New Roman" w:cs="Times New Roman"/>
        </w:rPr>
      </w:pPr>
      <w:r w:rsidRPr="00587E8E">
        <w:rPr>
          <w:rFonts w:ascii="Times New Roman" w:hAnsi="Times New Roman" w:cs="Times New Roman"/>
        </w:rPr>
        <w:t>5.</w:t>
      </w:r>
      <w:r w:rsidRPr="00587E8E">
        <w:rPr>
          <w:rFonts w:ascii="Times New Roman" w:hAnsi="Times New Roman" w:cs="Times New Roman"/>
        </w:rPr>
        <w:tab/>
        <w:t xml:space="preserve">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w:t>
      </w:r>
      <w:r w:rsidRPr="00587E8E">
        <w:rPr>
          <w:rFonts w:ascii="Times New Roman" w:hAnsi="Times New Roman" w:cs="Times New Roman"/>
          <w:b/>
        </w:rPr>
        <w:t>естественно-научной и технологической направленностей («Точка роста»)</w:t>
      </w:r>
      <w:r w:rsidRPr="00587E8E">
        <w:rPr>
          <w:rFonts w:ascii="Times New Roman" w:hAnsi="Times New Roman" w:cs="Times New Roman"/>
        </w:rPr>
        <w:t xml:space="preserve"> (Утверждены распоряжением Министерства просвещения Российской Федерации от 12 января 2021 г. № Р-6)</w:t>
      </w:r>
    </w:p>
    <w:p w:rsidR="00587E8E" w:rsidRPr="00587E8E" w:rsidRDefault="00587E8E" w:rsidP="00587E8E">
      <w:pPr>
        <w:jc w:val="both"/>
        <w:rPr>
          <w:rFonts w:ascii="Times New Roman" w:hAnsi="Times New Roman" w:cs="Times New Roman"/>
        </w:rPr>
      </w:pPr>
      <w:r w:rsidRPr="00587E8E">
        <w:rPr>
          <w:rFonts w:ascii="Times New Roman" w:hAnsi="Times New Roman" w:cs="Times New Roman"/>
        </w:rPr>
        <w:t>6.</w:t>
      </w:r>
      <w:r w:rsidRPr="00587E8E">
        <w:rPr>
          <w:rFonts w:ascii="Times New Roman" w:hAnsi="Times New Roman" w:cs="Times New Roman"/>
        </w:rPr>
        <w:tab/>
        <w:t>Методические рекомендации по созданию и функционированию детских технопарков «</w:t>
      </w:r>
      <w:proofErr w:type="spellStart"/>
      <w:r w:rsidRPr="00587E8E">
        <w:rPr>
          <w:rFonts w:ascii="Times New Roman" w:hAnsi="Times New Roman" w:cs="Times New Roman"/>
        </w:rPr>
        <w:t>Кванториум</w:t>
      </w:r>
      <w:proofErr w:type="spellEnd"/>
      <w:r w:rsidRPr="00587E8E">
        <w:rPr>
          <w:rFonts w:ascii="Times New Roman" w:hAnsi="Times New Roman" w:cs="Times New Roman"/>
        </w:rPr>
        <w:t>» на базе общеобразовательных организаций (утв. распоряжением Министерства просвещения Российской Федерации от 12.01.2021 № Р-4).</w:t>
      </w:r>
    </w:p>
    <w:p w:rsidR="00587E8E" w:rsidRPr="0009173F" w:rsidRDefault="00587E8E" w:rsidP="0009173F">
      <w:pPr>
        <w:jc w:val="both"/>
        <w:rPr>
          <w:rFonts w:ascii="Times New Roman" w:hAnsi="Times New Roman" w:cs="Times New Roman"/>
          <w:sz w:val="24"/>
          <w:szCs w:val="24"/>
        </w:rPr>
      </w:pP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Требования к уровню подготовки выпускников</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b/>
          <w:sz w:val="24"/>
          <w:szCs w:val="24"/>
        </w:rPr>
        <w:t>Личностными</w:t>
      </w:r>
      <w:r w:rsidRPr="0009173F">
        <w:rPr>
          <w:rFonts w:ascii="Times New Roman" w:hAnsi="Times New Roman" w:cs="Times New Roman"/>
          <w:sz w:val="24"/>
          <w:szCs w:val="24"/>
        </w:rPr>
        <w:t xml:space="preserve"> результатами обучения физике в основной школе являются: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w:t>
      </w:r>
      <w:proofErr w:type="spellStart"/>
      <w:r w:rsidRPr="0009173F">
        <w:rPr>
          <w:rFonts w:ascii="Times New Roman" w:hAnsi="Times New Roman" w:cs="Times New Roman"/>
          <w:sz w:val="24"/>
          <w:szCs w:val="24"/>
        </w:rPr>
        <w:t>сформированность</w:t>
      </w:r>
      <w:proofErr w:type="spellEnd"/>
      <w:r w:rsidRPr="0009173F">
        <w:rPr>
          <w:rFonts w:ascii="Times New Roman" w:hAnsi="Times New Roman" w:cs="Times New Roman"/>
          <w:sz w:val="24"/>
          <w:szCs w:val="24"/>
        </w:rPr>
        <w:t xml:space="preserve"> познавательных интересов, интеллектуальных и творческих способностей учащихся;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к творцам науки и техники, отношение к физике как элементу общечеловеческой культуры;</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lastRenderedPageBreak/>
        <w:t>•самостоятельность в приобретении новых знаний и практических умений;готовность к выбору жизненного пути в соответствии с собственными интересами и возможностями;</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•мотивация образовательной деятельности школьников на основе личностно ориентированного подхода;</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•формирование ценностных отношений друг к другу, учителю, авторам открытий и изобретений, результатам обучения.</w:t>
      </w:r>
    </w:p>
    <w:p w:rsidR="0081365F" w:rsidRPr="0009173F" w:rsidRDefault="0081365F" w:rsidP="0009173F">
      <w:pPr>
        <w:jc w:val="both"/>
        <w:rPr>
          <w:rFonts w:ascii="Times New Roman" w:hAnsi="Times New Roman" w:cs="Times New Roman"/>
          <w:sz w:val="24"/>
          <w:szCs w:val="24"/>
        </w:rPr>
      </w:pPr>
      <w:proofErr w:type="spellStart"/>
      <w:r w:rsidRPr="0009173F">
        <w:rPr>
          <w:rFonts w:ascii="Times New Roman" w:hAnsi="Times New Roman" w:cs="Times New Roman"/>
          <w:b/>
          <w:sz w:val="24"/>
          <w:szCs w:val="24"/>
        </w:rPr>
        <w:t>Метапредметными</w:t>
      </w:r>
      <w:proofErr w:type="spellEnd"/>
      <w:r w:rsidRPr="0009173F">
        <w:rPr>
          <w:rFonts w:ascii="Times New Roman" w:hAnsi="Times New Roman" w:cs="Times New Roman"/>
          <w:sz w:val="24"/>
          <w:szCs w:val="24"/>
        </w:rPr>
        <w:t xml:space="preserve"> результатами обучения физике в основной школе являются: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деятельности, умениями предвидеть возможные результаты своих действий;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 xml:space="preserve">•приобретение опыта самостоятельного поиска, анализа и </w:t>
      </w:r>
      <w:proofErr w:type="gramStart"/>
      <w:r w:rsidRPr="0009173F">
        <w:rPr>
          <w:rFonts w:ascii="Times New Roman" w:hAnsi="Times New Roman" w:cs="Times New Roman"/>
          <w:sz w:val="24"/>
          <w:szCs w:val="24"/>
        </w:rPr>
        <w:t>отбора информации с использованием различных источников</w:t>
      </w:r>
      <w:proofErr w:type="gramEnd"/>
      <w:r w:rsidRPr="0009173F">
        <w:rPr>
          <w:rFonts w:ascii="Times New Roman" w:hAnsi="Times New Roman" w:cs="Times New Roman"/>
          <w:sz w:val="24"/>
          <w:szCs w:val="24"/>
        </w:rPr>
        <w:t xml:space="preserve"> и новых информационных технологий для решения познавательных задач;</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•освоение приемов действий в нестандартных ситуациях, овладение эвристическими методами решения проблем;</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b/>
          <w:sz w:val="24"/>
          <w:szCs w:val="24"/>
        </w:rPr>
        <w:t>Предметными результатами</w:t>
      </w:r>
      <w:r w:rsidRPr="0009173F">
        <w:rPr>
          <w:rFonts w:ascii="Times New Roman" w:hAnsi="Times New Roman" w:cs="Times New Roman"/>
          <w:sz w:val="24"/>
          <w:szCs w:val="24"/>
        </w:rPr>
        <w:t xml:space="preserve"> обучения физике в основной школе являются: </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lastRenderedPageBreak/>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•умения применять теоретические знания по физике на практике, решать физические задачи на применение полученных знаний;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8E059D" w:rsidRPr="0009173F" w:rsidRDefault="008E059D" w:rsidP="0009173F">
      <w:pPr>
        <w:jc w:val="both"/>
        <w:rPr>
          <w:rFonts w:ascii="Times New Roman" w:hAnsi="Times New Roman" w:cs="Times New Roman"/>
          <w:sz w:val="24"/>
          <w:szCs w:val="24"/>
        </w:rPr>
      </w:pPr>
    </w:p>
    <w:p w:rsidR="00587E8E" w:rsidRDefault="00587E8E">
      <w:pPr>
        <w:rPr>
          <w:rFonts w:ascii="Times New Roman" w:hAnsi="Times New Roman" w:cs="Times New Roman"/>
          <w:b/>
          <w:sz w:val="24"/>
          <w:szCs w:val="24"/>
        </w:rPr>
      </w:pPr>
      <w:r>
        <w:rPr>
          <w:rFonts w:ascii="Times New Roman" w:hAnsi="Times New Roman" w:cs="Times New Roman"/>
          <w:b/>
          <w:sz w:val="24"/>
          <w:szCs w:val="24"/>
        </w:rPr>
        <w:br w:type="page"/>
      </w:r>
    </w:p>
    <w:p w:rsidR="0081365F" w:rsidRPr="0009173F" w:rsidRDefault="0081365F" w:rsidP="0009173F">
      <w:pPr>
        <w:jc w:val="center"/>
        <w:rPr>
          <w:rFonts w:ascii="Times New Roman" w:hAnsi="Times New Roman" w:cs="Times New Roman"/>
          <w:b/>
          <w:sz w:val="24"/>
          <w:szCs w:val="24"/>
        </w:rPr>
      </w:pPr>
      <w:r w:rsidRPr="0009173F">
        <w:rPr>
          <w:rFonts w:ascii="Times New Roman" w:hAnsi="Times New Roman" w:cs="Times New Roman"/>
          <w:b/>
          <w:sz w:val="24"/>
          <w:szCs w:val="24"/>
        </w:rPr>
        <w:lastRenderedPageBreak/>
        <w:t>СОДЕРЖАНИЕ УЧЕБНОГО ПРЕДМЕТА</w:t>
      </w:r>
    </w:p>
    <w:p w:rsidR="0081365F" w:rsidRPr="0009173F" w:rsidRDefault="0081365F" w:rsidP="0009173F">
      <w:pPr>
        <w:jc w:val="center"/>
        <w:rPr>
          <w:rFonts w:ascii="Times New Roman" w:hAnsi="Times New Roman" w:cs="Times New Roman"/>
          <w:b/>
          <w:sz w:val="24"/>
          <w:szCs w:val="24"/>
        </w:rPr>
      </w:pPr>
      <w:r w:rsidRPr="0009173F">
        <w:rPr>
          <w:rFonts w:ascii="Times New Roman" w:hAnsi="Times New Roman" w:cs="Times New Roman"/>
          <w:b/>
          <w:sz w:val="24"/>
          <w:szCs w:val="24"/>
        </w:rPr>
        <w:t>7 класс</w:t>
      </w:r>
    </w:p>
    <w:p w:rsidR="0081365F" w:rsidRPr="0009173F" w:rsidRDefault="0081365F" w:rsidP="0009173F">
      <w:pPr>
        <w:jc w:val="both"/>
        <w:rPr>
          <w:rFonts w:ascii="Times New Roman" w:hAnsi="Times New Roman" w:cs="Times New Roman"/>
          <w:b/>
          <w:sz w:val="24"/>
          <w:szCs w:val="24"/>
        </w:rPr>
      </w:pPr>
      <w:r w:rsidRPr="0009173F">
        <w:rPr>
          <w:rFonts w:ascii="Times New Roman" w:hAnsi="Times New Roman" w:cs="Times New Roman"/>
          <w:b/>
          <w:sz w:val="24"/>
          <w:szCs w:val="24"/>
        </w:rPr>
        <w:t>Введение</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Физика – наука о природе. Наблюдение и описание физических явлений. Физические</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приборы. Физические величины и их измерение. Погрешности измерений. Международная</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система единиц. Физика и техника. Физика и развитие представлений о материальном мире.</w:t>
      </w:r>
    </w:p>
    <w:p w:rsidR="0009173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b/>
          <w:sz w:val="24"/>
          <w:szCs w:val="24"/>
        </w:rPr>
        <w:t>Первоначальные сведения о строении вещества</w:t>
      </w:r>
      <w:r w:rsidRPr="0009173F">
        <w:rPr>
          <w:rFonts w:ascii="Times New Roman" w:hAnsi="Times New Roman" w:cs="Times New Roman"/>
          <w:sz w:val="24"/>
          <w:szCs w:val="24"/>
        </w:rPr>
        <w:t xml:space="preserve">. </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Строение вещества. Диффузия. Взаимодействие частиц вещества. Модели строения газов, жидкостей и твердых тел и объяснение свойств вещества на основе этих моделей.</w:t>
      </w:r>
    </w:p>
    <w:p w:rsidR="0081365F" w:rsidRPr="0009173F" w:rsidRDefault="0081365F" w:rsidP="0009173F">
      <w:pPr>
        <w:jc w:val="both"/>
        <w:rPr>
          <w:rFonts w:ascii="Times New Roman" w:hAnsi="Times New Roman" w:cs="Times New Roman"/>
          <w:b/>
          <w:sz w:val="24"/>
          <w:szCs w:val="24"/>
        </w:rPr>
      </w:pPr>
      <w:r w:rsidRPr="0009173F">
        <w:rPr>
          <w:rFonts w:ascii="Times New Roman" w:hAnsi="Times New Roman" w:cs="Times New Roman"/>
          <w:b/>
          <w:sz w:val="24"/>
          <w:szCs w:val="24"/>
        </w:rPr>
        <w:t>Взаимодействие тел.</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Механическое движение. Относительность механического движения. Траектория. Путь.</w:t>
      </w:r>
      <w:r w:rsidR="0009173F">
        <w:rPr>
          <w:rFonts w:ascii="Times New Roman" w:hAnsi="Times New Roman" w:cs="Times New Roman"/>
          <w:sz w:val="24"/>
          <w:szCs w:val="24"/>
        </w:rPr>
        <w:t xml:space="preserve"> </w:t>
      </w:r>
      <w:r w:rsidRPr="0009173F">
        <w:rPr>
          <w:rFonts w:ascii="Times New Roman" w:hAnsi="Times New Roman" w:cs="Times New Roman"/>
          <w:sz w:val="24"/>
          <w:szCs w:val="24"/>
        </w:rPr>
        <w:t>Прямолинейное равномерное движение. Скорость равномерного прямолинейного движения.</w:t>
      </w:r>
      <w:r w:rsidR="0009173F">
        <w:rPr>
          <w:rFonts w:ascii="Times New Roman" w:hAnsi="Times New Roman" w:cs="Times New Roman"/>
          <w:sz w:val="24"/>
          <w:szCs w:val="24"/>
        </w:rPr>
        <w:t xml:space="preserve"> </w:t>
      </w:r>
      <w:r w:rsidRPr="0009173F">
        <w:rPr>
          <w:rFonts w:ascii="Times New Roman" w:hAnsi="Times New Roman" w:cs="Times New Roman"/>
          <w:sz w:val="24"/>
          <w:szCs w:val="24"/>
        </w:rPr>
        <w:t>Неравномерное движение. Явление инерции. Масса тела. Измерение массы тела с помощью</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весов. Плотность вещества. Методы измерения массы и плотности. Взаимодействие тел. Сила.</w:t>
      </w:r>
      <w:r w:rsidR="0009173F">
        <w:rPr>
          <w:rFonts w:ascii="Times New Roman" w:hAnsi="Times New Roman" w:cs="Times New Roman"/>
          <w:sz w:val="24"/>
          <w:szCs w:val="24"/>
        </w:rPr>
        <w:t xml:space="preserve"> </w:t>
      </w:r>
      <w:r w:rsidRPr="0009173F">
        <w:rPr>
          <w:rFonts w:ascii="Times New Roman" w:hAnsi="Times New Roman" w:cs="Times New Roman"/>
          <w:sz w:val="24"/>
          <w:szCs w:val="24"/>
        </w:rPr>
        <w:t>Правило сложения сил, действующих по одной прямой. Сила упругости. Закон Гука.</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Динамометр. Графическое изображение силы. Явление тяготения. Сила тяжести. Связь между</w:t>
      </w:r>
      <w:r w:rsidR="0009173F">
        <w:rPr>
          <w:rFonts w:ascii="Times New Roman" w:hAnsi="Times New Roman" w:cs="Times New Roman"/>
          <w:sz w:val="24"/>
          <w:szCs w:val="24"/>
        </w:rPr>
        <w:t xml:space="preserve"> </w:t>
      </w:r>
      <w:r w:rsidRPr="0009173F">
        <w:rPr>
          <w:rFonts w:ascii="Times New Roman" w:hAnsi="Times New Roman" w:cs="Times New Roman"/>
          <w:sz w:val="24"/>
          <w:szCs w:val="24"/>
        </w:rPr>
        <w:t>силой тяжести и массой. Вес тела. Сила трения. Трение скольжения, качения, покоя.</w:t>
      </w:r>
      <w:r w:rsidR="0009173F">
        <w:rPr>
          <w:rFonts w:ascii="Times New Roman" w:hAnsi="Times New Roman" w:cs="Times New Roman"/>
          <w:sz w:val="24"/>
          <w:szCs w:val="24"/>
        </w:rPr>
        <w:t xml:space="preserve"> </w:t>
      </w:r>
      <w:r w:rsidRPr="0009173F">
        <w:rPr>
          <w:rFonts w:ascii="Times New Roman" w:hAnsi="Times New Roman" w:cs="Times New Roman"/>
          <w:sz w:val="24"/>
          <w:szCs w:val="24"/>
        </w:rPr>
        <w:t>Подшипники. Центр тяжести тела.</w:t>
      </w:r>
    </w:p>
    <w:p w:rsidR="0081365F" w:rsidRPr="0009173F" w:rsidRDefault="0081365F" w:rsidP="0009173F">
      <w:pPr>
        <w:jc w:val="both"/>
        <w:rPr>
          <w:rFonts w:ascii="Times New Roman" w:hAnsi="Times New Roman" w:cs="Times New Roman"/>
          <w:b/>
          <w:sz w:val="24"/>
          <w:szCs w:val="24"/>
        </w:rPr>
      </w:pPr>
      <w:r w:rsidRPr="0009173F">
        <w:rPr>
          <w:rFonts w:ascii="Times New Roman" w:hAnsi="Times New Roman" w:cs="Times New Roman"/>
          <w:b/>
          <w:sz w:val="24"/>
          <w:szCs w:val="24"/>
        </w:rPr>
        <w:t>Давление твердых тел, газов, жидкостей.</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Давление. Давление твердых тел. Давление газа. Объяснение давления на основе молекулярно-кинетических представлений. Закон Паскаля. Давление в жидкости и газе.</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Сообщающиеся сосуды. Шлюзы. Гидравлический пресс. Атмосферное давление. Опыт</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Торричелли. Методы измерения давления. Барометр-анероид. Изменение атмосферного</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давления с высотой. Манометр. Насос.</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Закон Архимеда. Условие плавания тел. Плавание тел.</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Воздухоплавание.</w:t>
      </w:r>
    </w:p>
    <w:p w:rsidR="0081365F" w:rsidRPr="0009173F" w:rsidRDefault="0081365F" w:rsidP="0009173F">
      <w:pPr>
        <w:jc w:val="both"/>
        <w:rPr>
          <w:rFonts w:ascii="Times New Roman" w:hAnsi="Times New Roman" w:cs="Times New Roman"/>
          <w:b/>
          <w:sz w:val="24"/>
          <w:szCs w:val="24"/>
        </w:rPr>
      </w:pPr>
      <w:r w:rsidRPr="0009173F">
        <w:rPr>
          <w:rFonts w:ascii="Times New Roman" w:hAnsi="Times New Roman" w:cs="Times New Roman"/>
          <w:b/>
          <w:sz w:val="24"/>
          <w:szCs w:val="24"/>
        </w:rPr>
        <w:t>Работа и мощность. Энергия</w:t>
      </w:r>
    </w:p>
    <w:p w:rsidR="0081365F" w:rsidRPr="00587E8E"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Механическая работа. Единицы работы</w:t>
      </w:r>
      <w:r w:rsidRPr="00587E8E">
        <w:rPr>
          <w:rFonts w:ascii="Times New Roman" w:hAnsi="Times New Roman" w:cs="Times New Roman"/>
          <w:sz w:val="24"/>
          <w:szCs w:val="24"/>
        </w:rPr>
        <w:t xml:space="preserve"> </w:t>
      </w:r>
    </w:p>
    <w:p w:rsidR="005E2981"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lastRenderedPageBreak/>
        <w:t>Мощность. Единицы мощности Рычаги. Момент силы Блоки. «Золотое правило» механики. КПД. Энергия. Кинетическая и потенциальная энергия</w:t>
      </w:r>
      <w:r w:rsidR="0009173F">
        <w:rPr>
          <w:rFonts w:ascii="Times New Roman" w:hAnsi="Times New Roman" w:cs="Times New Roman"/>
          <w:sz w:val="24"/>
          <w:szCs w:val="24"/>
        </w:rPr>
        <w:t xml:space="preserve">. </w:t>
      </w:r>
      <w:r w:rsidRPr="0009173F">
        <w:rPr>
          <w:rFonts w:ascii="Times New Roman" w:hAnsi="Times New Roman" w:cs="Times New Roman"/>
          <w:sz w:val="24"/>
          <w:szCs w:val="24"/>
        </w:rPr>
        <w:t>Превращение одного вида механической энергии в другой.</w:t>
      </w:r>
    </w:p>
    <w:p w:rsidR="0081365F" w:rsidRPr="0009173F" w:rsidRDefault="0081365F" w:rsidP="0009173F">
      <w:pPr>
        <w:jc w:val="both"/>
        <w:rPr>
          <w:rFonts w:ascii="Times New Roman" w:hAnsi="Times New Roman" w:cs="Times New Roman"/>
          <w:sz w:val="24"/>
          <w:szCs w:val="24"/>
        </w:rPr>
      </w:pPr>
    </w:p>
    <w:p w:rsidR="0081365F" w:rsidRPr="0009173F" w:rsidRDefault="0081365F" w:rsidP="0009173F">
      <w:pPr>
        <w:jc w:val="both"/>
        <w:rPr>
          <w:rFonts w:ascii="Times New Roman" w:hAnsi="Times New Roman" w:cs="Times New Roman"/>
          <w:sz w:val="24"/>
          <w:szCs w:val="24"/>
        </w:rPr>
      </w:pPr>
    </w:p>
    <w:p w:rsidR="0081365F" w:rsidRPr="0009173F" w:rsidRDefault="0081365F" w:rsidP="0009173F">
      <w:pPr>
        <w:jc w:val="center"/>
        <w:rPr>
          <w:rFonts w:ascii="Times New Roman" w:hAnsi="Times New Roman" w:cs="Times New Roman"/>
          <w:b/>
          <w:sz w:val="24"/>
          <w:szCs w:val="24"/>
        </w:rPr>
      </w:pPr>
      <w:r w:rsidRPr="0009173F">
        <w:rPr>
          <w:rFonts w:ascii="Times New Roman" w:hAnsi="Times New Roman" w:cs="Times New Roman"/>
          <w:b/>
          <w:sz w:val="24"/>
          <w:szCs w:val="24"/>
        </w:rPr>
        <w:t>СОДЕРЖАНИЕ УЧЕБНОГО ПРЕДМЕТА</w:t>
      </w:r>
    </w:p>
    <w:p w:rsidR="0081365F" w:rsidRPr="0009173F" w:rsidRDefault="0081365F" w:rsidP="0009173F">
      <w:pPr>
        <w:jc w:val="center"/>
        <w:rPr>
          <w:rFonts w:ascii="Times New Roman" w:hAnsi="Times New Roman" w:cs="Times New Roman"/>
          <w:sz w:val="24"/>
          <w:szCs w:val="24"/>
        </w:rPr>
      </w:pPr>
      <w:r w:rsidRPr="0009173F">
        <w:rPr>
          <w:rFonts w:ascii="Times New Roman" w:hAnsi="Times New Roman" w:cs="Times New Roman"/>
          <w:sz w:val="24"/>
          <w:szCs w:val="24"/>
        </w:rPr>
        <w:t>8 класс</w:t>
      </w:r>
    </w:p>
    <w:p w:rsidR="0081365F" w:rsidRPr="0009173F" w:rsidRDefault="0081365F" w:rsidP="0009173F">
      <w:pPr>
        <w:jc w:val="both"/>
        <w:rPr>
          <w:rFonts w:ascii="Times New Roman" w:hAnsi="Times New Roman" w:cs="Times New Roman"/>
          <w:b/>
          <w:sz w:val="24"/>
          <w:szCs w:val="24"/>
        </w:rPr>
      </w:pPr>
      <w:r w:rsidRPr="0009173F">
        <w:rPr>
          <w:rFonts w:ascii="Times New Roman" w:hAnsi="Times New Roman" w:cs="Times New Roman"/>
          <w:b/>
          <w:sz w:val="24"/>
          <w:szCs w:val="24"/>
        </w:rPr>
        <w:t>Тепловые явления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 xml:space="preserve">Тепловое движение. </w:t>
      </w:r>
      <w:proofErr w:type="gramStart"/>
      <w:r w:rsidRPr="0009173F">
        <w:rPr>
          <w:rFonts w:ascii="Times New Roman" w:hAnsi="Times New Roman" w:cs="Times New Roman"/>
          <w:sz w:val="24"/>
          <w:szCs w:val="24"/>
        </w:rPr>
        <w:t>Термометр..</w:t>
      </w:r>
      <w:proofErr w:type="gramEnd"/>
      <w:r w:rsidRPr="0009173F">
        <w:rPr>
          <w:rFonts w:ascii="Times New Roman" w:hAnsi="Times New Roman" w:cs="Times New Roman"/>
          <w:sz w:val="24"/>
          <w:szCs w:val="24"/>
        </w:rPr>
        <w:t xml:space="preserve"> Внутренняя энергия. Два способа изменения внутренней энергии: работа и теплопередача. Виды теплопередачи. Количество теплоты.</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Удельная тепло</w:t>
      </w:r>
      <w:r w:rsidR="008E059D" w:rsidRPr="0009173F">
        <w:rPr>
          <w:rFonts w:ascii="Times New Roman" w:hAnsi="Times New Roman" w:cs="Times New Roman"/>
          <w:sz w:val="24"/>
          <w:szCs w:val="24"/>
        </w:rPr>
        <w:t>е</w:t>
      </w:r>
      <w:r w:rsidRPr="0009173F">
        <w:rPr>
          <w:rFonts w:ascii="Times New Roman" w:hAnsi="Times New Roman" w:cs="Times New Roman"/>
          <w:sz w:val="24"/>
          <w:szCs w:val="24"/>
        </w:rPr>
        <w:t>мкость вещества. Удельная теплота сгорания топлива. Закон сохранения</w:t>
      </w:r>
      <w:r w:rsidRPr="00587E8E">
        <w:rPr>
          <w:rFonts w:ascii="Times New Roman" w:hAnsi="Times New Roman" w:cs="Times New Roman"/>
          <w:sz w:val="24"/>
          <w:szCs w:val="24"/>
        </w:rPr>
        <w:t xml:space="preserve"> </w:t>
      </w:r>
      <w:r w:rsidRPr="0009173F">
        <w:rPr>
          <w:rFonts w:ascii="Times New Roman" w:hAnsi="Times New Roman" w:cs="Times New Roman"/>
          <w:sz w:val="24"/>
          <w:szCs w:val="24"/>
        </w:rPr>
        <w:t>энергии в механических и тепловых процессах. Тепловые явления.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Изменение агрегатных состояний вещества.</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Плавление и отвердевание тел. Температура плавления. Удельная теплота плавления.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Испарение и конденсация. Относительная влажность воздуха и е</w:t>
      </w:r>
      <w:r w:rsidR="008E059D" w:rsidRPr="0009173F">
        <w:rPr>
          <w:rFonts w:ascii="Times New Roman" w:hAnsi="Times New Roman" w:cs="Times New Roman"/>
          <w:sz w:val="24"/>
          <w:szCs w:val="24"/>
        </w:rPr>
        <w:t>е</w:t>
      </w:r>
      <w:r w:rsidRPr="0009173F">
        <w:rPr>
          <w:rFonts w:ascii="Times New Roman" w:hAnsi="Times New Roman" w:cs="Times New Roman"/>
          <w:sz w:val="24"/>
          <w:szCs w:val="24"/>
        </w:rPr>
        <w:t xml:space="preserve"> измерение. Психрометр.</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Кипение. Температура кипения. Зависимость температуры кипения от давления. Удельная теплота парообразования. Объяснение изменений агрегатных состояний вещества на основе</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молекулярно-кинетических представлений. Преобразования энергии в тепловых машинах.</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Двигатель внутреннего сгорания. Паровая турбина. Экологические проблемы использования</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 xml:space="preserve">тепловых машин. Изменение агрегатных </w:t>
      </w:r>
      <w:proofErr w:type="gramStart"/>
      <w:r w:rsidRPr="0009173F">
        <w:rPr>
          <w:rFonts w:ascii="Times New Roman" w:hAnsi="Times New Roman" w:cs="Times New Roman"/>
          <w:sz w:val="24"/>
          <w:szCs w:val="24"/>
        </w:rPr>
        <w:t>состояний</w:t>
      </w:r>
      <w:r w:rsidR="008E059D" w:rsidRPr="0009173F">
        <w:rPr>
          <w:rFonts w:ascii="Times New Roman" w:hAnsi="Times New Roman" w:cs="Times New Roman"/>
          <w:sz w:val="24"/>
          <w:szCs w:val="24"/>
        </w:rPr>
        <w:t xml:space="preserve">  в</w:t>
      </w:r>
      <w:r w:rsidRPr="0009173F">
        <w:rPr>
          <w:rFonts w:ascii="Times New Roman" w:hAnsi="Times New Roman" w:cs="Times New Roman"/>
          <w:sz w:val="24"/>
          <w:szCs w:val="24"/>
        </w:rPr>
        <w:t>ещества</w:t>
      </w:r>
      <w:proofErr w:type="gramEnd"/>
    </w:p>
    <w:p w:rsidR="0081365F" w:rsidRPr="0009173F" w:rsidRDefault="0081365F" w:rsidP="0009173F">
      <w:pPr>
        <w:jc w:val="both"/>
        <w:rPr>
          <w:rFonts w:ascii="Times New Roman" w:hAnsi="Times New Roman" w:cs="Times New Roman"/>
          <w:b/>
          <w:sz w:val="24"/>
          <w:szCs w:val="24"/>
        </w:rPr>
      </w:pPr>
      <w:r w:rsidRPr="0009173F">
        <w:rPr>
          <w:rFonts w:ascii="Times New Roman" w:hAnsi="Times New Roman" w:cs="Times New Roman"/>
          <w:b/>
          <w:sz w:val="24"/>
          <w:szCs w:val="24"/>
        </w:rPr>
        <w:t>Электрические явления.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Электризация тел. Два рода электрических зарядов. Проводники, диэлектрики и</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полупроводники. Взаимодействие заряженных тел. Электрическое поле. Закон сохранения</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электрического заряда. Дискретность электрического заряда. Электрон. Строение атомов.</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Электрический ток. Гальванические элементы. Аккумуляторы. Электрическая цепь.</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Электрический ток в металлах. Носители электрических зарядов в полупроводниках, газах и</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растворах электролитов. Полупроводниковые приборы. Сила тока. Амперметр. Электрическое</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напряжение. Вольтметр. Электрическое сопротивление. Закон Ома для участка электрической</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цепи. Удельное сопротивление. Реостаты. Последовательное и параллельное соединения</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проводников. Работа и мощность тока. Количество теплоты, выделяемое проводником с током.</w:t>
      </w:r>
    </w:p>
    <w:p w:rsidR="0081365F"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lastRenderedPageBreak/>
        <w:t>Сче</w:t>
      </w:r>
      <w:r w:rsidR="0081365F" w:rsidRPr="0009173F">
        <w:rPr>
          <w:rFonts w:ascii="Times New Roman" w:hAnsi="Times New Roman" w:cs="Times New Roman"/>
          <w:sz w:val="24"/>
          <w:szCs w:val="24"/>
        </w:rPr>
        <w:t>тчик электрической энергии. Лампа накаливания. Элек</w:t>
      </w:r>
      <w:r w:rsidRPr="0009173F">
        <w:rPr>
          <w:rFonts w:ascii="Times New Roman" w:hAnsi="Times New Roman" w:cs="Times New Roman"/>
          <w:sz w:val="24"/>
          <w:szCs w:val="24"/>
        </w:rPr>
        <w:t>тронагревательные приборы. Расче</w:t>
      </w:r>
      <w:r w:rsidR="0081365F" w:rsidRPr="0009173F">
        <w:rPr>
          <w:rFonts w:ascii="Times New Roman" w:hAnsi="Times New Roman" w:cs="Times New Roman"/>
          <w:sz w:val="24"/>
          <w:szCs w:val="24"/>
        </w:rPr>
        <w:t>т</w:t>
      </w:r>
      <w:r w:rsidRPr="0009173F">
        <w:rPr>
          <w:rFonts w:ascii="Times New Roman" w:hAnsi="Times New Roman" w:cs="Times New Roman"/>
          <w:sz w:val="24"/>
          <w:szCs w:val="24"/>
        </w:rPr>
        <w:t xml:space="preserve"> </w:t>
      </w:r>
      <w:r w:rsidR="0081365F" w:rsidRPr="0009173F">
        <w:rPr>
          <w:rFonts w:ascii="Times New Roman" w:hAnsi="Times New Roman" w:cs="Times New Roman"/>
          <w:sz w:val="24"/>
          <w:szCs w:val="24"/>
        </w:rPr>
        <w:t>электроэнергии, потребляемой бытовыми электроприборами. Короткое замыкание. Плавкие</w:t>
      </w:r>
      <w:r w:rsidRPr="0009173F">
        <w:rPr>
          <w:rFonts w:ascii="Times New Roman" w:hAnsi="Times New Roman" w:cs="Times New Roman"/>
          <w:sz w:val="24"/>
          <w:szCs w:val="24"/>
        </w:rPr>
        <w:t xml:space="preserve"> </w:t>
      </w:r>
      <w:r w:rsidR="0081365F" w:rsidRPr="0009173F">
        <w:rPr>
          <w:rFonts w:ascii="Times New Roman" w:hAnsi="Times New Roman" w:cs="Times New Roman"/>
          <w:sz w:val="24"/>
          <w:szCs w:val="24"/>
        </w:rPr>
        <w:t>предохранители. Электрические явления.</w:t>
      </w:r>
    </w:p>
    <w:p w:rsidR="0081365F" w:rsidRPr="0009173F" w:rsidRDefault="0081365F" w:rsidP="0009173F">
      <w:pPr>
        <w:jc w:val="both"/>
        <w:rPr>
          <w:rFonts w:ascii="Times New Roman" w:hAnsi="Times New Roman" w:cs="Times New Roman"/>
          <w:b/>
          <w:sz w:val="24"/>
          <w:szCs w:val="24"/>
        </w:rPr>
      </w:pPr>
      <w:r w:rsidRPr="0009173F">
        <w:rPr>
          <w:rFonts w:ascii="Times New Roman" w:hAnsi="Times New Roman" w:cs="Times New Roman"/>
          <w:b/>
          <w:sz w:val="24"/>
          <w:szCs w:val="24"/>
        </w:rPr>
        <w:t>Электромагнитные явления.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Магнитное поле тока. Электромагниты и их применение. Постоянные магниты.</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Магнитное поле Земли. Действие магнитного поля на проводник с током. Электродвигатель.</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Динамик и микрофон.</w:t>
      </w:r>
    </w:p>
    <w:p w:rsidR="0081365F" w:rsidRPr="0009173F" w:rsidRDefault="0081365F" w:rsidP="0009173F">
      <w:pPr>
        <w:jc w:val="both"/>
        <w:rPr>
          <w:rFonts w:ascii="Times New Roman" w:hAnsi="Times New Roman" w:cs="Times New Roman"/>
          <w:b/>
          <w:sz w:val="24"/>
          <w:szCs w:val="24"/>
        </w:rPr>
      </w:pPr>
      <w:r w:rsidRPr="0009173F">
        <w:rPr>
          <w:rFonts w:ascii="Times New Roman" w:hAnsi="Times New Roman" w:cs="Times New Roman"/>
          <w:b/>
          <w:sz w:val="24"/>
          <w:szCs w:val="24"/>
        </w:rPr>
        <w:t>Световые явления.</w:t>
      </w:r>
    </w:p>
    <w:p w:rsidR="0081365F" w:rsidRPr="0009173F" w:rsidRDefault="0081365F" w:rsidP="0009173F">
      <w:pPr>
        <w:jc w:val="both"/>
        <w:rPr>
          <w:rFonts w:ascii="Times New Roman" w:hAnsi="Times New Roman" w:cs="Times New Roman"/>
          <w:sz w:val="24"/>
          <w:szCs w:val="24"/>
        </w:rPr>
      </w:pPr>
      <w:r w:rsidRPr="0009173F">
        <w:rPr>
          <w:rFonts w:ascii="Times New Roman" w:hAnsi="Times New Roman" w:cs="Times New Roman"/>
          <w:sz w:val="24"/>
          <w:szCs w:val="24"/>
        </w:rPr>
        <w:t>Источники света. Прямолинейное распространение света. Отражение света. Закон</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отражения. Плоское зеркало. Преломление света. Линза. Фокусное расстояние линзы.</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Построение изображений, даваемых тонкой линзой. Оптическая сила линзы. Глаз как</w:t>
      </w:r>
      <w:r w:rsidR="008E059D" w:rsidRPr="0009173F">
        <w:rPr>
          <w:rFonts w:ascii="Times New Roman" w:hAnsi="Times New Roman" w:cs="Times New Roman"/>
          <w:sz w:val="24"/>
          <w:szCs w:val="24"/>
        </w:rPr>
        <w:t xml:space="preserve"> </w:t>
      </w:r>
      <w:r w:rsidRPr="0009173F">
        <w:rPr>
          <w:rFonts w:ascii="Times New Roman" w:hAnsi="Times New Roman" w:cs="Times New Roman"/>
          <w:sz w:val="24"/>
          <w:szCs w:val="24"/>
        </w:rPr>
        <w:t>оптическая система. Оптические приборы.</w:t>
      </w:r>
    </w:p>
    <w:p w:rsidR="008E059D" w:rsidRPr="0009173F" w:rsidRDefault="008E059D" w:rsidP="0009173F">
      <w:pPr>
        <w:jc w:val="both"/>
        <w:rPr>
          <w:rFonts w:ascii="Times New Roman" w:hAnsi="Times New Roman" w:cs="Times New Roman"/>
          <w:b/>
          <w:sz w:val="24"/>
          <w:szCs w:val="24"/>
        </w:rPr>
      </w:pPr>
    </w:p>
    <w:p w:rsidR="008E059D" w:rsidRPr="0009173F" w:rsidRDefault="008E059D" w:rsidP="0009173F">
      <w:pPr>
        <w:jc w:val="center"/>
        <w:rPr>
          <w:rFonts w:ascii="Times New Roman" w:hAnsi="Times New Roman" w:cs="Times New Roman"/>
          <w:b/>
          <w:sz w:val="24"/>
          <w:szCs w:val="24"/>
        </w:rPr>
      </w:pPr>
      <w:r w:rsidRPr="0009173F">
        <w:rPr>
          <w:rFonts w:ascii="Times New Roman" w:hAnsi="Times New Roman" w:cs="Times New Roman"/>
          <w:b/>
          <w:sz w:val="24"/>
          <w:szCs w:val="24"/>
        </w:rPr>
        <w:t>Содержание учебного предмета</w:t>
      </w:r>
    </w:p>
    <w:p w:rsidR="008E059D" w:rsidRPr="0009173F" w:rsidRDefault="008E059D" w:rsidP="0009173F">
      <w:pPr>
        <w:jc w:val="center"/>
        <w:rPr>
          <w:rFonts w:ascii="Times New Roman" w:hAnsi="Times New Roman" w:cs="Times New Roman"/>
          <w:b/>
          <w:sz w:val="24"/>
          <w:szCs w:val="24"/>
        </w:rPr>
      </w:pPr>
      <w:r w:rsidRPr="0009173F">
        <w:rPr>
          <w:rFonts w:ascii="Times New Roman" w:hAnsi="Times New Roman" w:cs="Times New Roman"/>
          <w:b/>
          <w:sz w:val="24"/>
          <w:szCs w:val="24"/>
        </w:rPr>
        <w:t>9 класс.</w:t>
      </w:r>
    </w:p>
    <w:p w:rsidR="008E059D" w:rsidRPr="0009173F" w:rsidRDefault="008E059D" w:rsidP="0009173F">
      <w:pPr>
        <w:jc w:val="both"/>
        <w:rPr>
          <w:rFonts w:ascii="Times New Roman" w:hAnsi="Times New Roman" w:cs="Times New Roman"/>
          <w:b/>
          <w:sz w:val="24"/>
          <w:szCs w:val="24"/>
        </w:rPr>
      </w:pPr>
      <w:r w:rsidRPr="0009173F">
        <w:rPr>
          <w:rFonts w:ascii="Times New Roman" w:hAnsi="Times New Roman" w:cs="Times New Roman"/>
          <w:b/>
          <w:sz w:val="24"/>
          <w:szCs w:val="24"/>
        </w:rPr>
        <w:t>Законы взаимодействия и движения тел.</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Инструктаж по технике безопасности. Материальная точка. Система отсчета. Перемещение.</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Определение координаты движущегося тела. Перемещение при прямолинейном равномерном. движении. Прямолинейное равноускоренное движение. Ускорение. Скорость прямолинейного равноускоренного движения. График скорости. Перемещение при прямолинейном равноускоренном движении. Перемещение при прямолинейном равноускоренном движении без начальной скорости. Относительность движения.</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 xml:space="preserve">Инерциальные системы </w:t>
      </w:r>
      <w:proofErr w:type="gramStart"/>
      <w:r w:rsidRPr="0009173F">
        <w:rPr>
          <w:rFonts w:ascii="Times New Roman" w:hAnsi="Times New Roman" w:cs="Times New Roman"/>
          <w:sz w:val="24"/>
          <w:szCs w:val="24"/>
        </w:rPr>
        <w:t>отсчета .</w:t>
      </w:r>
      <w:proofErr w:type="gramEnd"/>
      <w:r w:rsidRPr="0009173F">
        <w:rPr>
          <w:rFonts w:ascii="Times New Roman" w:hAnsi="Times New Roman" w:cs="Times New Roman"/>
          <w:sz w:val="24"/>
          <w:szCs w:val="24"/>
        </w:rPr>
        <w:t xml:space="preserve"> Первый закон Ньютона. Второй закон Ньютона. Третий закон. Ньютона. Свободное падение тел. Движение тела, брошенного вертикально вверх.</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Невесомость. Закон всемирного тяготения. Ускорение свободного падения на Земле и других небесных телах. Открытие планет Плутон и Нептун. Искусственные спутники Земли. Импульс тела. Закон сохранения импульса. Реактивное движение. Ракеты Прямолинейное и криволинейное движение. Движение тела по окружности с постоянной по модулю скоростью. Период и частота равномерного движения тела по окружности. Механическая работа и мощность Энергия. Кинетическая и потенциальная энергия Вывод закон сохранения механической энергии.</w:t>
      </w:r>
    </w:p>
    <w:p w:rsidR="008E059D" w:rsidRPr="0009173F" w:rsidRDefault="008E059D" w:rsidP="0009173F">
      <w:pPr>
        <w:jc w:val="both"/>
        <w:rPr>
          <w:rFonts w:ascii="Times New Roman" w:hAnsi="Times New Roman" w:cs="Times New Roman"/>
          <w:b/>
          <w:sz w:val="24"/>
          <w:szCs w:val="24"/>
        </w:rPr>
      </w:pPr>
      <w:r w:rsidRPr="0009173F">
        <w:rPr>
          <w:rFonts w:ascii="Times New Roman" w:hAnsi="Times New Roman" w:cs="Times New Roman"/>
          <w:b/>
          <w:sz w:val="24"/>
          <w:szCs w:val="24"/>
        </w:rPr>
        <w:lastRenderedPageBreak/>
        <w:t>Механические колебания и волны. Звук</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Колебательное движение. Свободное колебание. Величины, характеризующие колебательное движение. Гармонические колебания. Затухающие колебания. Вынужденные колебания Резонанс. Распространение колебаний в среде Волны. Продольные и поперечные</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волны. Длина волны. Скорость распространения волн. Источники звука. Звуковые колебания. Высота и тембр звука. Громкость звука. Распространение звука. Звуковые волны. Скорость звука. Отражение звука. Эхо. Звуковой резонанс. Интерференция звука</w:t>
      </w:r>
    </w:p>
    <w:p w:rsidR="008E059D" w:rsidRPr="0009173F" w:rsidRDefault="008E059D" w:rsidP="0009173F">
      <w:pPr>
        <w:jc w:val="both"/>
        <w:rPr>
          <w:rFonts w:ascii="Times New Roman" w:hAnsi="Times New Roman" w:cs="Times New Roman"/>
          <w:b/>
          <w:sz w:val="24"/>
          <w:szCs w:val="24"/>
        </w:rPr>
      </w:pPr>
      <w:r w:rsidRPr="0009173F">
        <w:rPr>
          <w:rFonts w:ascii="Times New Roman" w:hAnsi="Times New Roman" w:cs="Times New Roman"/>
          <w:b/>
          <w:sz w:val="24"/>
          <w:szCs w:val="24"/>
        </w:rPr>
        <w:t>Электромагнитное поле.</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Магнитное поле. Его графическое изображение Неоднородное и однородное магнитное поле. Направление тока и направление линий его магнитного поля. Обнаружение магнитного поля. по его действию на электрический ток. Правило левой руки Индукция магнитного поля.</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Магнитный поток Явление электромагнитной индукции. Направление индукционного тока. Правило ленца. Явление самоиндукции. Получение и передача переменного электрического тока. Трансформатор. Электромагнитное поле. Электромагнитные волны. Конденсатор.</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Колебательный контур. Получение электромагнитных колебаний. Принципы радиосвязи и телевидения. Интерференция света. Электромагнитная природа света. Преломление света. Дисперсия света.</w:t>
      </w:r>
    </w:p>
    <w:p w:rsidR="008E059D" w:rsidRPr="0009173F" w:rsidRDefault="008E059D" w:rsidP="0009173F">
      <w:pPr>
        <w:jc w:val="both"/>
        <w:rPr>
          <w:rFonts w:ascii="Times New Roman" w:hAnsi="Times New Roman" w:cs="Times New Roman"/>
          <w:b/>
          <w:sz w:val="24"/>
          <w:szCs w:val="24"/>
        </w:rPr>
      </w:pPr>
      <w:r w:rsidRPr="0009173F">
        <w:rPr>
          <w:rFonts w:ascii="Times New Roman" w:hAnsi="Times New Roman" w:cs="Times New Roman"/>
          <w:b/>
          <w:sz w:val="24"/>
          <w:szCs w:val="24"/>
        </w:rPr>
        <w:t>Строение атома и атомного ядра.</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Радиоактивность как свидетельство сложного строения атома Модели атомов. Опыт Резерфорда. Радиоактивные превращения атомных ядер. Экспериментальные методы исследования частиц. «Изучение треков частиц по данным фотографиям» Открытие протона и нейтрона. Состав атомного ядра. Массовое и зарядовое число. Ядерные силы. Энергия связи. Дефект масс. Деление ядер урана. Цепная реакция. Ядерный реактор. Преобразование внутренней энергии атомных ядер в электрическую. Атомная энергетика. Биологическое действие радиации. Закон радиоактивного распада. Термоядерная реакция. Античастицы. Элементарные частицы</w:t>
      </w:r>
    </w:p>
    <w:p w:rsidR="008E059D" w:rsidRPr="0009173F" w:rsidRDefault="008E059D" w:rsidP="0009173F">
      <w:pPr>
        <w:jc w:val="both"/>
        <w:rPr>
          <w:rFonts w:ascii="Times New Roman" w:hAnsi="Times New Roman" w:cs="Times New Roman"/>
          <w:b/>
          <w:sz w:val="24"/>
          <w:szCs w:val="24"/>
        </w:rPr>
      </w:pPr>
      <w:r w:rsidRPr="0009173F">
        <w:rPr>
          <w:rFonts w:ascii="Times New Roman" w:hAnsi="Times New Roman" w:cs="Times New Roman"/>
          <w:b/>
          <w:sz w:val="24"/>
          <w:szCs w:val="24"/>
        </w:rPr>
        <w:t>Строение и эволюция Вселенной</w:t>
      </w:r>
    </w:p>
    <w:p w:rsidR="008E059D" w:rsidRPr="0009173F" w:rsidRDefault="008E059D" w:rsidP="0009173F">
      <w:pPr>
        <w:jc w:val="both"/>
        <w:rPr>
          <w:rFonts w:ascii="Times New Roman" w:hAnsi="Times New Roman" w:cs="Times New Roman"/>
          <w:sz w:val="24"/>
          <w:szCs w:val="24"/>
        </w:rPr>
      </w:pPr>
      <w:r w:rsidRPr="0009173F">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8E059D" w:rsidRPr="0009173F" w:rsidRDefault="008E059D" w:rsidP="0009173F">
      <w:pPr>
        <w:jc w:val="both"/>
        <w:rPr>
          <w:rFonts w:ascii="Times New Roman" w:hAnsi="Times New Roman" w:cs="Times New Roman"/>
          <w:sz w:val="24"/>
          <w:szCs w:val="24"/>
        </w:rPr>
      </w:pPr>
    </w:p>
    <w:p w:rsidR="0081365F" w:rsidRPr="0009173F" w:rsidRDefault="0081365F" w:rsidP="0009173F">
      <w:pPr>
        <w:jc w:val="both"/>
        <w:rPr>
          <w:rFonts w:ascii="Times New Roman" w:hAnsi="Times New Roman" w:cs="Times New Roman"/>
          <w:sz w:val="24"/>
          <w:szCs w:val="24"/>
        </w:rPr>
      </w:pPr>
    </w:p>
    <w:p w:rsidR="0081365F" w:rsidRPr="0009173F" w:rsidRDefault="0081365F" w:rsidP="0009173F">
      <w:pPr>
        <w:jc w:val="both"/>
        <w:rPr>
          <w:rFonts w:ascii="Times New Roman" w:hAnsi="Times New Roman" w:cs="Times New Roman"/>
          <w:sz w:val="24"/>
          <w:szCs w:val="24"/>
        </w:rPr>
      </w:pPr>
    </w:p>
    <w:sectPr w:rsidR="0081365F" w:rsidRPr="0009173F" w:rsidSect="0081365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65F"/>
    <w:rsid w:val="0009173F"/>
    <w:rsid w:val="00587E8E"/>
    <w:rsid w:val="005E2981"/>
    <w:rsid w:val="00673708"/>
    <w:rsid w:val="0074669E"/>
    <w:rsid w:val="0081365F"/>
    <w:rsid w:val="008E059D"/>
    <w:rsid w:val="00E04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66931-A53A-4322-91A9-3F99CD87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2000</Words>
  <Characters>11404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Cадыков Ф Ф</dc:creator>
  <cp:keywords/>
  <dc:description/>
  <cp:lastModifiedBy>МОБУ СОШ с. Билялово</cp:lastModifiedBy>
  <cp:revision>2</cp:revision>
  <dcterms:created xsi:type="dcterms:W3CDTF">2023-03-13T03:24:00Z</dcterms:created>
  <dcterms:modified xsi:type="dcterms:W3CDTF">2023-03-13T03:24:00Z</dcterms:modified>
</cp:coreProperties>
</file>